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0C5F4" w14:textId="223213BA" w:rsidR="001A3808" w:rsidRDefault="00000000">
      <w:pPr>
        <w:spacing w:after="0" w:line="560" w:lineRule="atLeast"/>
        <w:jc w:val="center"/>
        <w:rPr>
          <w:rFonts w:ascii="华文中宋" w:eastAsia="华文中宋" w:hAnsi="华文中宋" w:hint="eastAsia"/>
          <w:sz w:val="36"/>
          <w:szCs w:val="36"/>
          <w:lang w:eastAsia="zh-CN"/>
        </w:rPr>
      </w:pPr>
      <w:r>
        <w:rPr>
          <w:rFonts w:ascii="华文中宋" w:eastAsia="华文中宋" w:hAnsi="华文中宋"/>
          <w:sz w:val="36"/>
          <w:szCs w:val="36"/>
          <w:lang w:eastAsia="zh-CN"/>
        </w:rPr>
        <w:t>辽宁省因公临时出国</w:t>
      </w:r>
      <w:r>
        <w:rPr>
          <w:rFonts w:ascii="华文中宋" w:eastAsia="华文中宋" w:hAnsi="华文中宋" w:hint="eastAsia"/>
          <w:sz w:val="36"/>
          <w:szCs w:val="36"/>
          <w:lang w:eastAsia="zh-CN"/>
        </w:rPr>
        <w:t>团</w:t>
      </w:r>
      <w:r>
        <w:rPr>
          <w:rFonts w:ascii="华文中宋" w:eastAsia="华文中宋" w:hAnsi="华文中宋"/>
          <w:sz w:val="36"/>
          <w:szCs w:val="36"/>
          <w:lang w:eastAsia="zh-CN"/>
        </w:rPr>
        <w:t>组</w:t>
      </w:r>
    </w:p>
    <w:p w14:paraId="49A70512" w14:textId="77777777" w:rsidR="001A3808" w:rsidRDefault="00000000">
      <w:pPr>
        <w:spacing w:after="0" w:line="560" w:lineRule="atLeast"/>
        <w:jc w:val="center"/>
        <w:rPr>
          <w:rFonts w:ascii="华文中宋" w:eastAsia="华文中宋" w:hAnsi="华文中宋" w:hint="eastAsia"/>
          <w:sz w:val="15"/>
          <w:szCs w:val="15"/>
          <w:lang w:eastAsia="zh-CN"/>
        </w:rPr>
      </w:pPr>
      <w:r>
        <w:rPr>
          <w:rFonts w:ascii="华文中宋" w:eastAsia="华文中宋" w:hAnsi="华文中宋"/>
          <w:sz w:val="36"/>
          <w:szCs w:val="36"/>
          <w:lang w:eastAsia="zh-CN"/>
        </w:rPr>
        <w:t>行前教育规定</w:t>
      </w:r>
    </w:p>
    <w:p w14:paraId="277A5ECE" w14:textId="1D6163D5" w:rsidR="001A3808" w:rsidRDefault="00000000">
      <w:pPr>
        <w:spacing w:after="0" w:line="560" w:lineRule="atLeast"/>
        <w:ind w:firstLineChars="200" w:firstLine="560"/>
        <w:jc w:val="both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sz w:val="28"/>
          <w:szCs w:val="28"/>
          <w:lang w:eastAsia="zh-CN"/>
        </w:rPr>
        <w:t>根据因公临时出国相关规定，结合我省实际，现对出访团组外事纪律提出如下教育内容：</w:t>
      </w:r>
    </w:p>
    <w:p w14:paraId="1C93C175" w14:textId="77777777" w:rsidR="001A3808" w:rsidRDefault="00000000">
      <w:pPr>
        <w:spacing w:after="0" w:line="560" w:lineRule="atLeast"/>
        <w:ind w:firstLineChars="200" w:firstLine="560"/>
        <w:jc w:val="both"/>
        <w:rPr>
          <w:rFonts w:ascii="黑体" w:eastAsia="黑体"/>
          <w:sz w:val="28"/>
          <w:szCs w:val="28"/>
          <w:lang w:eastAsia="zh-CN"/>
        </w:rPr>
      </w:pPr>
      <w:r>
        <w:rPr>
          <w:rFonts w:ascii="黑体" w:eastAsia="黑体" w:hint="eastAsia"/>
          <w:sz w:val="28"/>
          <w:szCs w:val="28"/>
          <w:lang w:eastAsia="zh-CN"/>
        </w:rPr>
        <w:t>一、教育时间</w:t>
      </w:r>
    </w:p>
    <w:p w14:paraId="6B7156F4" w14:textId="77777777" w:rsidR="001A3808" w:rsidRDefault="00000000">
      <w:pPr>
        <w:spacing w:after="0" w:line="560" w:lineRule="atLeast"/>
        <w:ind w:firstLineChars="200" w:firstLine="560"/>
        <w:jc w:val="both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sz w:val="28"/>
          <w:szCs w:val="28"/>
          <w:lang w:eastAsia="zh-CN"/>
        </w:rPr>
        <w:t>团组在离境前，由所在单位党组织负责人对团组全体人员进行行前教育，并做好详细记录以备查。</w:t>
      </w:r>
    </w:p>
    <w:p w14:paraId="7621CA58" w14:textId="77777777" w:rsidR="001A3808" w:rsidRDefault="00000000">
      <w:pPr>
        <w:spacing w:after="0" w:line="560" w:lineRule="atLeast"/>
        <w:ind w:firstLineChars="200" w:firstLine="560"/>
        <w:jc w:val="both"/>
        <w:rPr>
          <w:rFonts w:ascii="黑体" w:eastAsia="黑体"/>
          <w:sz w:val="28"/>
          <w:szCs w:val="28"/>
          <w:lang w:eastAsia="zh-CN"/>
        </w:rPr>
      </w:pPr>
      <w:r>
        <w:rPr>
          <w:rFonts w:ascii="黑体" w:eastAsia="黑体" w:hint="eastAsia"/>
          <w:sz w:val="28"/>
          <w:szCs w:val="28"/>
          <w:lang w:eastAsia="zh-CN"/>
        </w:rPr>
        <w:t>二、境外纪律</w:t>
      </w:r>
    </w:p>
    <w:p w14:paraId="095C8DFB" w14:textId="77777777" w:rsidR="001A3808" w:rsidRDefault="00000000">
      <w:pPr>
        <w:spacing w:after="0" w:line="560" w:lineRule="atLeast"/>
        <w:ind w:firstLineChars="200" w:firstLine="562"/>
        <w:jc w:val="both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b/>
          <w:sz w:val="28"/>
          <w:szCs w:val="28"/>
          <w:lang w:eastAsia="zh-CN"/>
        </w:rPr>
        <w:t>1.坚持厉行节约。</w:t>
      </w:r>
      <w:r>
        <w:rPr>
          <w:rFonts w:ascii="仿宋_GB2312" w:eastAsia="仿宋_GB2312" w:hint="eastAsia"/>
          <w:sz w:val="28"/>
          <w:szCs w:val="28"/>
          <w:lang w:eastAsia="zh-CN"/>
        </w:rPr>
        <w:t>严禁向企业、驻外机构摊派或转嫁出访费用，不得借出访之机谋取私利，不得违反规定收送礼</w:t>
      </w:r>
      <w:proofErr w:type="gramStart"/>
      <w:r>
        <w:rPr>
          <w:rFonts w:ascii="仿宋_GB2312" w:eastAsia="仿宋_GB2312" w:hint="eastAsia"/>
          <w:sz w:val="28"/>
          <w:szCs w:val="28"/>
          <w:lang w:eastAsia="zh-CN"/>
        </w:rPr>
        <w:t>品;</w:t>
      </w:r>
      <w:proofErr w:type="gramEnd"/>
      <w:r>
        <w:rPr>
          <w:rFonts w:ascii="仿宋_GB2312" w:eastAsia="仿宋_GB2312" w:hint="eastAsia"/>
          <w:sz w:val="28"/>
          <w:szCs w:val="28"/>
          <w:lang w:eastAsia="zh-CN"/>
        </w:rPr>
        <w:t>不得使用公款互相宴请，大吃大喝，聚众</w:t>
      </w:r>
      <w:proofErr w:type="gramStart"/>
      <w:r>
        <w:rPr>
          <w:rFonts w:ascii="仿宋_GB2312" w:eastAsia="仿宋_GB2312" w:hint="eastAsia"/>
          <w:sz w:val="28"/>
          <w:szCs w:val="28"/>
          <w:lang w:eastAsia="zh-CN"/>
        </w:rPr>
        <w:t>酗酒;</w:t>
      </w:r>
      <w:proofErr w:type="gramEnd"/>
      <w:r>
        <w:rPr>
          <w:rFonts w:ascii="仿宋_GB2312" w:eastAsia="仿宋_GB2312" w:hint="eastAsia"/>
          <w:sz w:val="28"/>
          <w:szCs w:val="28"/>
          <w:lang w:eastAsia="zh-CN"/>
        </w:rPr>
        <w:t>不得使用公款购买高档消费品、礼品或参加高消费娱乐活动，用餐应厉行节约，不上高档菜肴和酒水。</w:t>
      </w:r>
    </w:p>
    <w:p w14:paraId="3EBF7AF9" w14:textId="77777777" w:rsidR="001A3808" w:rsidRDefault="00000000">
      <w:pPr>
        <w:spacing w:after="0" w:line="560" w:lineRule="atLeast"/>
        <w:ind w:firstLineChars="200" w:firstLine="562"/>
        <w:jc w:val="both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b/>
          <w:sz w:val="28"/>
          <w:szCs w:val="28"/>
          <w:lang w:eastAsia="zh-CN"/>
        </w:rPr>
        <w:t>2.增强安全保密意识。</w:t>
      </w:r>
      <w:r>
        <w:rPr>
          <w:rFonts w:ascii="仿宋_GB2312" w:eastAsia="仿宋_GB2312" w:hint="eastAsia"/>
          <w:sz w:val="28"/>
          <w:szCs w:val="28"/>
          <w:lang w:eastAsia="zh-CN"/>
        </w:rPr>
        <w:t>未经批准，不得携带涉密载体</w:t>
      </w:r>
      <w:proofErr w:type="gramStart"/>
      <w:r>
        <w:rPr>
          <w:rFonts w:ascii="仿宋_GB2312" w:eastAsia="仿宋_GB2312" w:hint="eastAsia"/>
          <w:sz w:val="28"/>
          <w:szCs w:val="28"/>
          <w:lang w:eastAsia="zh-CN"/>
        </w:rPr>
        <w:t>(包括纸质文件和电磁介质等)</w:t>
      </w:r>
      <w:proofErr w:type="gramEnd"/>
      <w:r>
        <w:rPr>
          <w:rFonts w:ascii="仿宋_GB2312" w:eastAsia="仿宋_GB2312" w:hint="eastAsia"/>
          <w:sz w:val="28"/>
          <w:szCs w:val="28"/>
          <w:lang w:eastAsia="zh-CN"/>
        </w:rPr>
        <w:t>;妥善保管内部材料，未经批准，不得对外提供内部文件和</w:t>
      </w:r>
      <w:proofErr w:type="gramStart"/>
      <w:r>
        <w:rPr>
          <w:rFonts w:ascii="仿宋_GB2312" w:eastAsia="仿宋_GB2312" w:hint="eastAsia"/>
          <w:sz w:val="28"/>
          <w:szCs w:val="28"/>
          <w:lang w:eastAsia="zh-CN"/>
        </w:rPr>
        <w:t>资料;</w:t>
      </w:r>
      <w:proofErr w:type="gramEnd"/>
      <w:r>
        <w:rPr>
          <w:rFonts w:ascii="仿宋_GB2312" w:eastAsia="仿宋_GB2312" w:hint="eastAsia"/>
          <w:sz w:val="28"/>
          <w:szCs w:val="28"/>
          <w:lang w:eastAsia="zh-CN"/>
        </w:rPr>
        <w:t>不在非保密场所谈论涉密</w:t>
      </w:r>
      <w:proofErr w:type="gramStart"/>
      <w:r>
        <w:rPr>
          <w:rFonts w:ascii="仿宋_GB2312" w:eastAsia="仿宋_GB2312" w:hint="eastAsia"/>
          <w:sz w:val="28"/>
          <w:szCs w:val="28"/>
          <w:lang w:eastAsia="zh-CN"/>
        </w:rPr>
        <w:t>事项;</w:t>
      </w:r>
      <w:proofErr w:type="gramEnd"/>
      <w:r>
        <w:rPr>
          <w:rFonts w:ascii="仿宋_GB2312" w:eastAsia="仿宋_GB2312" w:hint="eastAsia"/>
          <w:sz w:val="28"/>
          <w:szCs w:val="28"/>
          <w:lang w:eastAsia="zh-CN"/>
        </w:rPr>
        <w:t>不得泄露国家秘密和商业</w:t>
      </w:r>
      <w:proofErr w:type="gramStart"/>
      <w:r>
        <w:rPr>
          <w:rFonts w:ascii="仿宋_GB2312" w:eastAsia="仿宋_GB2312" w:hint="eastAsia"/>
          <w:sz w:val="28"/>
          <w:szCs w:val="28"/>
          <w:lang w:eastAsia="zh-CN"/>
        </w:rPr>
        <w:t>秘密;</w:t>
      </w:r>
      <w:proofErr w:type="gramEnd"/>
      <w:r>
        <w:rPr>
          <w:rFonts w:ascii="仿宋_GB2312" w:eastAsia="仿宋_GB2312" w:hint="eastAsia"/>
          <w:sz w:val="28"/>
          <w:szCs w:val="28"/>
          <w:lang w:eastAsia="zh-CN"/>
        </w:rPr>
        <w:t>不得在活动中或房间内议论我内部和往访国的有关敏感话题。</w:t>
      </w:r>
    </w:p>
    <w:p w14:paraId="52DD836A" w14:textId="77777777" w:rsidR="001A3808" w:rsidRDefault="00000000">
      <w:pPr>
        <w:spacing w:after="0" w:line="560" w:lineRule="atLeast"/>
        <w:ind w:firstLineChars="200" w:firstLine="562"/>
        <w:jc w:val="both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b/>
          <w:sz w:val="28"/>
          <w:szCs w:val="28"/>
          <w:lang w:eastAsia="zh-CN"/>
        </w:rPr>
        <w:t>3.增强应急应变意识。</w:t>
      </w:r>
      <w:r>
        <w:rPr>
          <w:rFonts w:ascii="仿宋_GB2312" w:eastAsia="仿宋_GB2312" w:hint="eastAsia"/>
          <w:sz w:val="28"/>
          <w:szCs w:val="28"/>
          <w:lang w:eastAsia="zh-CN"/>
        </w:rPr>
        <w:t>注意防范反华敌对势力的干扰、破坏，避免与可疑人员接触，拒收任何可疑信函和物品（如“台独”、疆独、法轮功等反华势力投放的传单、文件等）；增强防盗、防抢、防诈骗的自我保护意识，遇到重大事项应及时与我驻外机构取得联系，建立及时请示汇报制度。</w:t>
      </w:r>
    </w:p>
    <w:p w14:paraId="17075500" w14:textId="77777777" w:rsidR="001A3808" w:rsidRDefault="00000000">
      <w:pPr>
        <w:spacing w:after="0" w:line="560" w:lineRule="atLeast"/>
        <w:ind w:firstLineChars="200" w:firstLine="562"/>
        <w:jc w:val="both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b/>
          <w:sz w:val="28"/>
          <w:szCs w:val="28"/>
          <w:lang w:eastAsia="zh-CN"/>
        </w:rPr>
        <w:lastRenderedPageBreak/>
        <w:t>4.严格证照管理。</w:t>
      </w:r>
      <w:r>
        <w:rPr>
          <w:rFonts w:ascii="仿宋_GB2312" w:eastAsia="仿宋_GB2312" w:hint="eastAsia"/>
          <w:sz w:val="28"/>
          <w:szCs w:val="28"/>
          <w:lang w:eastAsia="zh-CN"/>
        </w:rPr>
        <w:t>在境外期间，要切实遵守证照管理的有关规定，由本人或指定专人妥善保管证照，并在回国</w:t>
      </w:r>
      <w:proofErr w:type="gramStart"/>
      <w:r>
        <w:rPr>
          <w:rFonts w:ascii="仿宋_GB2312" w:eastAsia="仿宋_GB2312" w:hint="eastAsia"/>
          <w:sz w:val="28"/>
          <w:szCs w:val="28"/>
          <w:lang w:eastAsia="zh-CN"/>
        </w:rPr>
        <w:t>(境)</w:t>
      </w:r>
      <w:proofErr w:type="gramEnd"/>
      <w:r>
        <w:rPr>
          <w:rFonts w:ascii="仿宋_GB2312" w:eastAsia="仿宋_GB2312" w:hint="eastAsia"/>
          <w:sz w:val="28"/>
          <w:szCs w:val="28"/>
          <w:lang w:eastAsia="zh-CN"/>
        </w:rPr>
        <w:t>后七日内将证照交由因公出国（境）管理办公室统一保管。</w:t>
      </w:r>
    </w:p>
    <w:p w14:paraId="0F548C29" w14:textId="77777777" w:rsidR="001A3808" w:rsidRDefault="00000000">
      <w:pPr>
        <w:spacing w:after="0" w:line="560" w:lineRule="atLeast"/>
        <w:ind w:firstLineChars="200" w:firstLine="562"/>
        <w:jc w:val="both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b/>
          <w:sz w:val="28"/>
          <w:szCs w:val="28"/>
          <w:lang w:eastAsia="zh-CN"/>
        </w:rPr>
        <w:t>5.明确责任分工。</w:t>
      </w:r>
      <w:r>
        <w:rPr>
          <w:rFonts w:ascii="仿宋_GB2312" w:eastAsia="仿宋_GB2312" w:hint="eastAsia"/>
          <w:sz w:val="28"/>
          <w:szCs w:val="28"/>
          <w:lang w:eastAsia="zh-CN"/>
        </w:rPr>
        <w:t>在境外期间，出访团组实行团长负责制，加强对团员的管理与监督并主动接受我驻外使领馆的领导和监督。未经批准，不得擅自对外作出承诺或签署具有法律约束</w:t>
      </w:r>
      <w:r>
        <w:rPr>
          <w:rFonts w:ascii="仿宋_GB2312" w:eastAsia="仿宋_GB2312" w:hAnsi="仿宋_GB2312" w:cs="仿宋_GB2312" w:hint="eastAsia"/>
          <w:sz w:val="28"/>
          <w:szCs w:val="28"/>
          <w:lang w:eastAsia="zh-CN"/>
        </w:rPr>
        <w:t>力的协议。</w:t>
      </w:r>
    </w:p>
    <w:p w14:paraId="3991CC59" w14:textId="77777777" w:rsidR="001A3808" w:rsidRDefault="00000000">
      <w:pPr>
        <w:spacing w:after="0" w:line="560" w:lineRule="atLeast"/>
        <w:ind w:firstLineChars="200" w:firstLine="562"/>
        <w:jc w:val="both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b/>
          <w:sz w:val="28"/>
          <w:szCs w:val="28"/>
          <w:lang w:eastAsia="zh-CN"/>
        </w:rPr>
        <w:t>6.严禁变相公款旅游。</w:t>
      </w:r>
      <w:r>
        <w:rPr>
          <w:rFonts w:ascii="仿宋_GB2312" w:eastAsia="仿宋_GB2312" w:hint="eastAsia"/>
          <w:sz w:val="28"/>
          <w:szCs w:val="28"/>
          <w:lang w:eastAsia="zh-CN"/>
        </w:rPr>
        <w:t>不得随意取消已敲定的公务活动</w:t>
      </w:r>
      <w:proofErr w:type="gramStart"/>
      <w:r>
        <w:rPr>
          <w:rFonts w:ascii="仿宋_GB2312" w:eastAsia="仿宋_GB2312" w:hint="eastAsia"/>
          <w:sz w:val="28"/>
          <w:szCs w:val="28"/>
          <w:lang w:eastAsia="zh-CN"/>
        </w:rPr>
        <w:t>项目;</w:t>
      </w:r>
      <w:proofErr w:type="gramEnd"/>
      <w:r>
        <w:rPr>
          <w:rFonts w:ascii="仿宋_GB2312" w:eastAsia="仿宋_GB2312" w:hint="eastAsia"/>
          <w:sz w:val="28"/>
          <w:szCs w:val="28"/>
          <w:lang w:eastAsia="zh-CN"/>
        </w:rPr>
        <w:t>不得擅自延长在外停留</w:t>
      </w:r>
      <w:proofErr w:type="gramStart"/>
      <w:r>
        <w:rPr>
          <w:rFonts w:ascii="仿宋_GB2312" w:eastAsia="仿宋_GB2312" w:hint="eastAsia"/>
          <w:sz w:val="28"/>
          <w:szCs w:val="28"/>
          <w:lang w:eastAsia="zh-CN"/>
        </w:rPr>
        <w:t>时间;</w:t>
      </w:r>
      <w:proofErr w:type="gramEnd"/>
      <w:r>
        <w:rPr>
          <w:rFonts w:ascii="仿宋_GB2312" w:eastAsia="仿宋_GB2312" w:hint="eastAsia"/>
          <w:sz w:val="28"/>
          <w:szCs w:val="28"/>
          <w:lang w:eastAsia="zh-CN"/>
        </w:rPr>
        <w:t>未经批准不得变更出访路线，或以任何理由绕道</w:t>
      </w:r>
      <w:proofErr w:type="gramStart"/>
      <w:r>
        <w:rPr>
          <w:rFonts w:ascii="仿宋_GB2312" w:eastAsia="仿宋_GB2312" w:hint="eastAsia"/>
          <w:sz w:val="28"/>
          <w:szCs w:val="28"/>
          <w:lang w:eastAsia="zh-CN"/>
        </w:rPr>
        <w:t>旅行;</w:t>
      </w:r>
      <w:proofErr w:type="gramEnd"/>
      <w:r>
        <w:rPr>
          <w:rFonts w:ascii="仿宋_GB2312" w:eastAsia="仿宋_GB2312" w:hint="eastAsia"/>
          <w:sz w:val="28"/>
          <w:szCs w:val="28"/>
          <w:lang w:eastAsia="zh-CN"/>
        </w:rPr>
        <w:t>不得参加与访问任务无关的娱乐活动。</w:t>
      </w:r>
    </w:p>
    <w:p w14:paraId="295948CD" w14:textId="77777777" w:rsidR="001A3808" w:rsidRDefault="00000000">
      <w:pPr>
        <w:spacing w:after="0" w:line="560" w:lineRule="atLeast"/>
        <w:ind w:firstLineChars="200" w:firstLine="562"/>
        <w:jc w:val="both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b/>
          <w:sz w:val="28"/>
          <w:szCs w:val="28"/>
          <w:lang w:eastAsia="zh-CN"/>
        </w:rPr>
        <w:t>7.严格请销假制度。</w:t>
      </w:r>
      <w:r>
        <w:rPr>
          <w:rFonts w:ascii="仿宋_GB2312" w:eastAsia="仿宋_GB2312" w:hint="eastAsia"/>
          <w:sz w:val="28"/>
          <w:szCs w:val="28"/>
          <w:lang w:eastAsia="zh-CN"/>
        </w:rPr>
        <w:t>在境外期间，因私外出须严格执行请示汇报制度，不得随意单独活动。</w:t>
      </w:r>
    </w:p>
    <w:p w14:paraId="614AAB79" w14:textId="77777777" w:rsidR="001A3808" w:rsidRDefault="00000000">
      <w:pPr>
        <w:spacing w:after="0" w:line="560" w:lineRule="atLeast"/>
        <w:ind w:firstLineChars="200" w:firstLine="562"/>
        <w:jc w:val="both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b/>
          <w:sz w:val="28"/>
          <w:szCs w:val="28"/>
          <w:lang w:eastAsia="zh-CN"/>
        </w:rPr>
        <w:t>8.严禁出入赌博和色情场所。</w:t>
      </w:r>
      <w:r>
        <w:rPr>
          <w:rFonts w:ascii="仿宋_GB2312" w:eastAsia="仿宋_GB2312" w:hint="eastAsia"/>
          <w:sz w:val="28"/>
          <w:szCs w:val="28"/>
          <w:lang w:eastAsia="zh-CN"/>
        </w:rPr>
        <w:t>在境外期间，不准以任何借口自行或接受接待单位安排前往赌博及色情场所，不得使用任何形式的资金参与赌博活动。严禁出入色情场所和观看色情表演，不得参加涉及低级趣味的娱乐项目。</w:t>
      </w:r>
    </w:p>
    <w:p w14:paraId="08A13A58" w14:textId="77777777" w:rsidR="001A3808" w:rsidRDefault="00000000">
      <w:pPr>
        <w:spacing w:after="0" w:line="560" w:lineRule="atLeast"/>
        <w:ind w:firstLineChars="200" w:firstLine="560"/>
        <w:jc w:val="both"/>
        <w:rPr>
          <w:rFonts w:ascii="黑体" w:eastAsia="黑体"/>
          <w:sz w:val="28"/>
          <w:szCs w:val="28"/>
          <w:lang w:eastAsia="zh-CN"/>
        </w:rPr>
      </w:pPr>
      <w:r>
        <w:rPr>
          <w:rFonts w:ascii="黑体" w:eastAsia="黑体" w:hint="eastAsia"/>
          <w:sz w:val="28"/>
          <w:szCs w:val="28"/>
          <w:lang w:eastAsia="zh-CN"/>
        </w:rPr>
        <w:t>三、对外宣传</w:t>
      </w:r>
    </w:p>
    <w:p w14:paraId="2C47FF56" w14:textId="77777777" w:rsidR="001A3808" w:rsidRDefault="00000000">
      <w:pPr>
        <w:spacing w:after="0" w:line="560" w:lineRule="atLeast"/>
        <w:ind w:firstLineChars="200" w:firstLine="562"/>
        <w:jc w:val="both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b/>
          <w:sz w:val="28"/>
          <w:szCs w:val="28"/>
          <w:lang w:eastAsia="zh-CN"/>
        </w:rPr>
        <w:t>1.坚持正面宣传。</w:t>
      </w:r>
      <w:r>
        <w:rPr>
          <w:rFonts w:ascii="仿宋_GB2312" w:eastAsia="仿宋_GB2312" w:hint="eastAsia"/>
          <w:sz w:val="28"/>
          <w:szCs w:val="28"/>
          <w:lang w:eastAsia="zh-CN"/>
        </w:rPr>
        <w:t>积极介绍辽宁省经济社会发展情况，宣介新一轮东北振兴战略及“一带一路”建设、京津冀协同发展战略，增强辽宁在出访国政商各界的知名度和影响力，增进双方了解与互信，进一步拓展双方合作领域，提升合作层次。</w:t>
      </w:r>
    </w:p>
    <w:p w14:paraId="611B5703" w14:textId="77777777" w:rsidR="001A3808" w:rsidRDefault="00000000">
      <w:pPr>
        <w:spacing w:after="0" w:line="560" w:lineRule="atLeast"/>
        <w:ind w:firstLineChars="200" w:firstLine="562"/>
        <w:jc w:val="both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b/>
          <w:sz w:val="28"/>
          <w:szCs w:val="28"/>
          <w:lang w:eastAsia="zh-CN"/>
        </w:rPr>
        <w:t>2.坚持新闻报道归口管理。</w:t>
      </w:r>
      <w:r>
        <w:rPr>
          <w:rFonts w:ascii="仿宋_GB2312" w:eastAsia="仿宋_GB2312" w:hint="eastAsia"/>
          <w:sz w:val="28"/>
          <w:szCs w:val="28"/>
          <w:lang w:eastAsia="zh-CN"/>
        </w:rPr>
        <w:t>原则上不接受往访国新闻媒体的采访，如遇受访要求，要逐级请示报告。</w:t>
      </w:r>
    </w:p>
    <w:p w14:paraId="70E606F2" w14:textId="77777777" w:rsidR="001A3808" w:rsidRDefault="00000000">
      <w:pPr>
        <w:spacing w:after="0" w:line="560" w:lineRule="atLeast"/>
        <w:ind w:firstLineChars="200" w:firstLine="560"/>
        <w:jc w:val="both"/>
        <w:rPr>
          <w:rFonts w:ascii="黑体" w:eastAsia="黑体"/>
          <w:sz w:val="28"/>
          <w:szCs w:val="28"/>
          <w:lang w:eastAsia="zh-CN"/>
        </w:rPr>
      </w:pPr>
      <w:r>
        <w:rPr>
          <w:rFonts w:ascii="黑体" w:eastAsia="黑体" w:hint="eastAsia"/>
          <w:sz w:val="28"/>
          <w:szCs w:val="28"/>
          <w:lang w:eastAsia="zh-CN"/>
        </w:rPr>
        <w:t>四、涉外礼仪</w:t>
      </w:r>
    </w:p>
    <w:p w14:paraId="43A57198" w14:textId="77777777" w:rsidR="001A3808" w:rsidRDefault="00000000">
      <w:pPr>
        <w:spacing w:after="0" w:line="560" w:lineRule="atLeast"/>
        <w:ind w:firstLineChars="200" w:firstLine="560"/>
        <w:jc w:val="both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sz w:val="28"/>
          <w:szCs w:val="28"/>
          <w:lang w:eastAsia="zh-CN"/>
        </w:rPr>
        <w:lastRenderedPageBreak/>
        <w:t>1.尊重各国宗教信仰、风俗禁忌，以免造成不愉快和尴尬。</w:t>
      </w:r>
    </w:p>
    <w:p w14:paraId="3D039B7A" w14:textId="77777777" w:rsidR="001A3808" w:rsidRDefault="00000000">
      <w:pPr>
        <w:spacing w:after="0" w:line="560" w:lineRule="atLeast"/>
        <w:ind w:firstLineChars="200" w:firstLine="560"/>
        <w:jc w:val="both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sz w:val="28"/>
          <w:szCs w:val="28"/>
          <w:lang w:eastAsia="zh-CN"/>
        </w:rPr>
        <w:t>2.参加正式活动着装要得体，男士一般穿深色西装，配黑色或深色袜子和皮鞋，女士可穿裤装、裙装等服饰，以端庄得体为原则。</w:t>
      </w:r>
    </w:p>
    <w:p w14:paraId="4E706731" w14:textId="77777777" w:rsidR="001A3808" w:rsidRDefault="00000000">
      <w:pPr>
        <w:spacing w:after="0" w:line="560" w:lineRule="atLeast"/>
        <w:ind w:firstLineChars="200" w:firstLine="560"/>
        <w:jc w:val="both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sz w:val="28"/>
          <w:szCs w:val="28"/>
          <w:lang w:eastAsia="zh-CN"/>
        </w:rPr>
        <w:t>3.注意谈话对象和技巧，初次相识应尽量避免讨论政党派别、宗教信仰等可能引发争议的敏感话题。</w:t>
      </w:r>
    </w:p>
    <w:p w14:paraId="4933B4C4" w14:textId="77777777" w:rsidR="001A3808" w:rsidRDefault="00000000">
      <w:pPr>
        <w:spacing w:after="0" w:line="560" w:lineRule="atLeast"/>
        <w:ind w:firstLineChars="200" w:firstLine="560"/>
        <w:jc w:val="both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sz w:val="28"/>
          <w:szCs w:val="28"/>
          <w:lang w:eastAsia="zh-CN"/>
        </w:rPr>
        <w:t>4.注意文明小节，公共场所不得吸烟，吸烟要到专门的吸烟</w:t>
      </w:r>
      <w:proofErr w:type="gramStart"/>
      <w:r>
        <w:rPr>
          <w:rFonts w:ascii="仿宋_GB2312" w:eastAsia="仿宋_GB2312" w:hint="eastAsia"/>
          <w:sz w:val="28"/>
          <w:szCs w:val="28"/>
          <w:lang w:eastAsia="zh-CN"/>
        </w:rPr>
        <w:t>处;</w:t>
      </w:r>
      <w:proofErr w:type="gramEnd"/>
      <w:r>
        <w:rPr>
          <w:rFonts w:ascii="仿宋_GB2312" w:eastAsia="仿宋_GB2312" w:hint="eastAsia"/>
          <w:sz w:val="28"/>
          <w:szCs w:val="28"/>
          <w:lang w:eastAsia="zh-CN"/>
        </w:rPr>
        <w:t>过马路时注意遵守交通规则，不要</w:t>
      </w:r>
      <w:proofErr w:type="gramStart"/>
      <w:r>
        <w:rPr>
          <w:rFonts w:ascii="仿宋_GB2312" w:eastAsia="仿宋_GB2312" w:hint="eastAsia"/>
          <w:sz w:val="28"/>
          <w:szCs w:val="28"/>
          <w:lang w:eastAsia="zh-CN"/>
        </w:rPr>
        <w:t>闯红灯;</w:t>
      </w:r>
      <w:proofErr w:type="gramEnd"/>
      <w:r>
        <w:rPr>
          <w:rFonts w:ascii="仿宋_GB2312" w:eastAsia="仿宋_GB2312" w:hint="eastAsia"/>
          <w:sz w:val="28"/>
          <w:szCs w:val="28"/>
          <w:lang w:eastAsia="zh-CN"/>
        </w:rPr>
        <w:t>购物以及办理其他事项如果需要排队，要按秩序</w:t>
      </w:r>
      <w:proofErr w:type="gramStart"/>
      <w:r>
        <w:rPr>
          <w:rFonts w:ascii="仿宋_GB2312" w:eastAsia="仿宋_GB2312" w:hint="eastAsia"/>
          <w:sz w:val="28"/>
          <w:szCs w:val="28"/>
          <w:lang w:eastAsia="zh-CN"/>
        </w:rPr>
        <w:t>排队;</w:t>
      </w:r>
      <w:proofErr w:type="gramEnd"/>
      <w:r>
        <w:rPr>
          <w:rFonts w:ascii="仿宋_GB2312" w:eastAsia="仿宋_GB2312" w:hint="eastAsia"/>
          <w:sz w:val="28"/>
          <w:szCs w:val="28"/>
          <w:lang w:eastAsia="zh-CN"/>
        </w:rPr>
        <w:t>公共场所禁止大声喧哗。</w:t>
      </w:r>
    </w:p>
    <w:p w14:paraId="5FAAA79B" w14:textId="77777777" w:rsidR="001A3808" w:rsidRDefault="00000000">
      <w:pPr>
        <w:spacing w:after="0" w:line="560" w:lineRule="atLeast"/>
        <w:ind w:firstLineChars="200" w:firstLine="560"/>
        <w:jc w:val="both"/>
        <w:rPr>
          <w:rFonts w:ascii="黑体" w:eastAsia="黑体"/>
          <w:sz w:val="28"/>
          <w:szCs w:val="28"/>
          <w:lang w:eastAsia="zh-CN"/>
        </w:rPr>
      </w:pPr>
      <w:r>
        <w:rPr>
          <w:rFonts w:ascii="黑体" w:eastAsia="黑体" w:hint="eastAsia"/>
          <w:sz w:val="28"/>
          <w:szCs w:val="28"/>
          <w:lang w:eastAsia="zh-CN"/>
        </w:rPr>
        <w:t>五、注意事项</w:t>
      </w:r>
    </w:p>
    <w:p w14:paraId="30ECCE6F" w14:textId="77777777" w:rsidR="001A3808" w:rsidRDefault="00000000">
      <w:pPr>
        <w:spacing w:after="0" w:line="560" w:lineRule="atLeast"/>
        <w:ind w:firstLineChars="200" w:firstLine="560"/>
        <w:jc w:val="both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sz w:val="28"/>
          <w:szCs w:val="28"/>
          <w:lang w:eastAsia="zh-CN"/>
        </w:rPr>
        <w:t>1.出国（境）前，应上外交部网站，认真阅读外交部“出国特别提醒”、“走出国门注意事项--旅游建议”、“中国领事保护和协助指南”等栏目及信息，充分了解拟前往国家和地区最新安全状况和预警信息。</w:t>
      </w:r>
    </w:p>
    <w:p w14:paraId="07B84C19" w14:textId="77777777" w:rsidR="001A3808" w:rsidRDefault="00000000">
      <w:pPr>
        <w:spacing w:after="0" w:line="560" w:lineRule="atLeast"/>
        <w:ind w:firstLineChars="200" w:firstLine="560"/>
        <w:jc w:val="both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sz w:val="28"/>
          <w:szCs w:val="28"/>
          <w:lang w:eastAsia="zh-CN"/>
        </w:rPr>
        <w:t>2.带齐护照、签证、往返机票、邀请函、境外保险、健康证明及疫苗接种书等所需证件和文件，仔细核对护照及签证有效期，避免出入境受阻。</w:t>
      </w:r>
    </w:p>
    <w:p w14:paraId="444C1168" w14:textId="77777777" w:rsidR="001A3808" w:rsidRDefault="00000000">
      <w:pPr>
        <w:spacing w:after="0" w:line="560" w:lineRule="atLeast"/>
        <w:ind w:firstLineChars="200" w:firstLine="560"/>
        <w:jc w:val="both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sz w:val="28"/>
          <w:szCs w:val="28"/>
          <w:lang w:eastAsia="zh-CN"/>
        </w:rPr>
        <w:t>3.通过拟前往国家驻华使领馆网站等途径，了解目的地的海关规定，注意随身携带物品和品种都不能超过允许的范围。</w:t>
      </w:r>
    </w:p>
    <w:p w14:paraId="354490B5" w14:textId="77777777" w:rsidR="001A3808" w:rsidRDefault="00000000">
      <w:pPr>
        <w:spacing w:after="0" w:line="560" w:lineRule="atLeast"/>
        <w:ind w:firstLineChars="200" w:firstLine="560"/>
        <w:jc w:val="both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sz w:val="28"/>
          <w:szCs w:val="28"/>
          <w:lang w:eastAsia="zh-CN"/>
        </w:rPr>
        <w:t>4.慎重携带含有兴奋或麻醉成分的药品。尽量不要携带动、植物鲜活产品。不得携带有反动、不健康内容的书籍、音像制品入境。</w:t>
      </w:r>
    </w:p>
    <w:p w14:paraId="22704600" w14:textId="77777777" w:rsidR="001A3808" w:rsidRDefault="00000000">
      <w:pPr>
        <w:spacing w:after="0" w:line="560" w:lineRule="atLeast"/>
        <w:ind w:firstLineChars="200" w:firstLine="560"/>
        <w:jc w:val="both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sz w:val="28"/>
          <w:szCs w:val="28"/>
          <w:lang w:eastAsia="zh-CN"/>
        </w:rPr>
        <w:t>5.出入国境时，遵守有关卫生检疫、海关、移民局等机构的检查规定和注意事项。在机场或其他公共场所注意看管好随身携带的行李物品，以免丢失。</w:t>
      </w:r>
    </w:p>
    <w:p w14:paraId="483A2419" w14:textId="77777777" w:rsidR="001A3808" w:rsidRDefault="00000000">
      <w:pPr>
        <w:spacing w:after="0" w:line="560" w:lineRule="atLeast"/>
        <w:ind w:firstLineChars="200" w:firstLine="560"/>
        <w:jc w:val="both"/>
        <w:rPr>
          <w:rFonts w:ascii="仿宋_GB2312" w:eastAsia="仿宋_GB2312"/>
          <w:sz w:val="28"/>
          <w:szCs w:val="28"/>
          <w:lang w:eastAsia="zh-CN"/>
        </w:rPr>
      </w:pPr>
      <w:r>
        <w:rPr>
          <w:rFonts w:ascii="仿宋_GB2312" w:eastAsia="仿宋_GB2312" w:hint="eastAsia"/>
          <w:sz w:val="28"/>
          <w:szCs w:val="28"/>
          <w:lang w:eastAsia="zh-CN"/>
        </w:rPr>
        <w:lastRenderedPageBreak/>
        <w:t>6.入住酒店后，最好能够索要一张酒店的名片，并且随时带在身边，这可以避免迷路后找不到住处。手机最好开通国际漫游，以方便联系。</w:t>
      </w:r>
    </w:p>
    <w:p w14:paraId="7987B276" w14:textId="77777777" w:rsidR="001A3808" w:rsidRDefault="001A3808">
      <w:pPr>
        <w:spacing w:after="0" w:line="560" w:lineRule="atLeast"/>
        <w:ind w:firstLineChars="200" w:firstLine="560"/>
        <w:jc w:val="both"/>
        <w:rPr>
          <w:rFonts w:ascii="仿宋_GB2312" w:eastAsia="仿宋_GB2312"/>
          <w:sz w:val="28"/>
          <w:szCs w:val="28"/>
          <w:lang w:eastAsia="zh-CN"/>
        </w:rPr>
      </w:pPr>
    </w:p>
    <w:p w14:paraId="65D661D6" w14:textId="77777777" w:rsidR="001A3808" w:rsidRDefault="001A3808">
      <w:pPr>
        <w:spacing w:after="0" w:line="560" w:lineRule="atLeast"/>
        <w:ind w:firstLineChars="200" w:firstLine="560"/>
        <w:jc w:val="both"/>
        <w:rPr>
          <w:rFonts w:ascii="仿宋_GB2312" w:eastAsia="仿宋_GB2312"/>
          <w:sz w:val="28"/>
          <w:szCs w:val="28"/>
          <w:lang w:eastAsia="zh-CN"/>
        </w:rPr>
      </w:pPr>
    </w:p>
    <w:sectPr w:rsidR="001A380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95A62" w14:textId="77777777" w:rsidR="00956AFF" w:rsidRDefault="00956AFF">
      <w:pPr>
        <w:spacing w:line="240" w:lineRule="auto"/>
      </w:pPr>
      <w:r>
        <w:separator/>
      </w:r>
    </w:p>
  </w:endnote>
  <w:endnote w:type="continuationSeparator" w:id="0">
    <w:p w14:paraId="616C7A45" w14:textId="77777777" w:rsidR="00956AFF" w:rsidRDefault="00956A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779F4" w14:textId="77777777" w:rsidR="00956AFF" w:rsidRDefault="00956AFF">
      <w:pPr>
        <w:spacing w:after="0"/>
      </w:pPr>
      <w:r>
        <w:separator/>
      </w:r>
    </w:p>
  </w:footnote>
  <w:footnote w:type="continuationSeparator" w:id="0">
    <w:p w14:paraId="737EF236" w14:textId="77777777" w:rsidR="00956AFF" w:rsidRDefault="00956AF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mU0YmI2NzQwMTBhM2Y5MzlmM2UxYTJlZDQ2ZjIwNTEifQ=="/>
  </w:docVars>
  <w:rsids>
    <w:rsidRoot w:val="00A94AF2"/>
    <w:rsid w:val="000A470B"/>
    <w:rsid w:val="00155BEA"/>
    <w:rsid w:val="001A3808"/>
    <w:rsid w:val="00214A5F"/>
    <w:rsid w:val="00260DCB"/>
    <w:rsid w:val="00272104"/>
    <w:rsid w:val="002A742F"/>
    <w:rsid w:val="002F7988"/>
    <w:rsid w:val="0030726A"/>
    <w:rsid w:val="00384463"/>
    <w:rsid w:val="003C3A39"/>
    <w:rsid w:val="005561D6"/>
    <w:rsid w:val="00561B6F"/>
    <w:rsid w:val="00576BEE"/>
    <w:rsid w:val="00686D2A"/>
    <w:rsid w:val="006E42D0"/>
    <w:rsid w:val="007D62B9"/>
    <w:rsid w:val="00805374"/>
    <w:rsid w:val="00956AFF"/>
    <w:rsid w:val="009A14CF"/>
    <w:rsid w:val="009F6695"/>
    <w:rsid w:val="009F779A"/>
    <w:rsid w:val="00A02F19"/>
    <w:rsid w:val="00A94AF2"/>
    <w:rsid w:val="00B620CD"/>
    <w:rsid w:val="00B82520"/>
    <w:rsid w:val="00BD2D29"/>
    <w:rsid w:val="00C50640"/>
    <w:rsid w:val="00D13383"/>
    <w:rsid w:val="00D92EEE"/>
    <w:rsid w:val="00F1389A"/>
    <w:rsid w:val="00FB2B6E"/>
    <w:rsid w:val="1EB43339"/>
    <w:rsid w:val="21DA0175"/>
    <w:rsid w:val="23380D84"/>
    <w:rsid w:val="36DD1AD5"/>
    <w:rsid w:val="4309381F"/>
    <w:rsid w:val="51263104"/>
    <w:rsid w:val="561C635E"/>
    <w:rsid w:val="56C4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2297E8"/>
  <w15:docId w15:val="{F8508841-D9D3-4AC5-BB7E-EF5BC7A9E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MS P????"/>
        <a:font script="Hang" typeface="?? ??"/>
        <a:font script="Hans" typeface="??"/>
        <a:font script="Hant" typeface="????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MS P????"/>
        <a:font script="Hang" typeface="?? ??"/>
        <a:font script="Hans" typeface="??"/>
        <a:font script="Hant" typeface="????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832</Words>
  <Characters>842</Characters>
  <Application>Microsoft Office Word</Application>
  <DocSecurity>0</DocSecurity>
  <Lines>36</Lines>
  <Paragraphs>29</Paragraphs>
  <ScaleCrop>false</ScaleCrop>
  <Company>officegen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officegen</dc:creator>
  <cp:lastModifiedBy>lenovo</cp:lastModifiedBy>
  <cp:revision>43</cp:revision>
  <dcterms:created xsi:type="dcterms:W3CDTF">2021-04-06T01:45:00Z</dcterms:created>
  <dcterms:modified xsi:type="dcterms:W3CDTF">2025-09-02T08:31:00Z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7BCF853AA5B3465C9B46542BB5D92D76</vt:lpwstr>
  </property>
</Properties>
</file>