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  <w:t>德国图宾根大学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1" w:firstLineChars="20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333333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一、介绍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德国图宾根大学是德国优秀研究型大学，是德国政府通过精英计划推选出来的十一所“精英大学”之一。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二、选派规模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根据国家留学基金管理委员会与该校签署的合作协议，国家留学基金每年可资助不超过15名学生赴图宾根大学攻读博士学位（10人）或进行博士联合培养（5人）。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三、申报时间及网站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现2020年该项目可申请的博士生岗位已经确定（岗位信息可查询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u w:val="single"/>
          <w:lang w:eastAsia="zh-CN"/>
        </w:rPr>
        <w:t>https://www.antraege-zv.uni-tuebingen.de/index.php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），向德方申请截止时间为2020年1月15日。请申请人尽早启动对外联系。有关向德方提交申请的相关信息以图宾根大学网站公布信息为准（网站可查询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u w:val="single"/>
          <w:lang w:eastAsia="zh-CN"/>
        </w:rPr>
        <w:t>https://uni-tuebingen.de/en/international/research/funding/china-scholarship-council-program/</w:t>
      </w: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四、联系方式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36"/>
          <w:sz w:val="32"/>
          <w:szCs w:val="32"/>
          <w:lang w:eastAsia="zh-CN"/>
        </w:rPr>
        <w:t>图宾根大学咨询及申请联系方式：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singl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single"/>
          <w:lang w:eastAsia="zh-CN"/>
        </w:rPr>
        <w:instrText xml:space="preserve"> HYPERLINK "mailto:christian.buskuehl@pku-eccs.org" </w:instrTex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single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kern w:val="36"/>
          <w:sz w:val="32"/>
          <w:szCs w:val="32"/>
          <w:lang w:eastAsia="zh-CN"/>
        </w:rPr>
        <w:t>christian.buskuehl@pku-eccs.org</w:t>
      </w:r>
      <w:r>
        <w:rPr>
          <w:rFonts w:hint="eastAsia" w:ascii="仿宋_GB2312" w:hAnsi="仿宋_GB2312" w:eastAsia="仿宋_GB2312" w:cs="仿宋_GB2312"/>
          <w:color w:val="auto"/>
          <w:kern w:val="36"/>
          <w:sz w:val="32"/>
          <w:szCs w:val="32"/>
          <w:u w:val="single"/>
          <w:lang w:eastAsia="zh-CN"/>
        </w:rPr>
        <w:fldChar w:fldCharType="end"/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五、根据申报流程，目前为申请人与外方联系获得图宾根大学录取通知阶段，获得通知书后需向国家留学基金委提出申请。有关向国家留学基金委的申请时间、方式等相关信息，待国家留学基金委公布信息后，将转发至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>OA平台。申请人也可关注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eastAsia="zh-CN"/>
        </w:rPr>
        <w:t>国家留学网“出国留学-申报指南”专栏中公布的申报信息，具体要求以国家留学网网站公布信息为准。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   国际交流处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36"/>
          <w:sz w:val="32"/>
          <w:szCs w:val="32"/>
          <w:u w:val="none"/>
          <w:lang w:val="en-US" w:eastAsia="zh-CN"/>
        </w:rPr>
        <w:t xml:space="preserve">                                 2019年11月22日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2220"/>
    <w:rsid w:val="77652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2019-11-22T02:48:00Z</dcterms:created>
  <dc:creator>Вера</dc:creator>
  <cp:lastModifiedBy>Вера</cp:lastModifiedBy>
  <dcterms:modified xsi:type="dcterms:W3CDTF">2019-11-22T02:55:54Z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